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B1C9B" w14:textId="77777777" w:rsidR="00332B08" w:rsidRDefault="00332B08" w:rsidP="00332B08">
      <w:pPr>
        <w:pStyle w:val="Heading2"/>
        <w:spacing w:before="0"/>
        <w:jc w:val="center"/>
      </w:pPr>
      <w:bookmarkStart w:id="0" w:name="_Toc441835460"/>
      <w:bookmarkStart w:id="1" w:name="_GoBack"/>
      <w:bookmarkEnd w:id="1"/>
      <w:r>
        <w:t>H</w:t>
      </w:r>
      <w:r w:rsidRPr="007071A5">
        <w:t>arlaxton Study Abroad</w:t>
      </w:r>
      <w:r>
        <w:t xml:space="preserve"> (University of Evansville at Harlaxton)</w:t>
      </w:r>
      <w:bookmarkEnd w:id="0"/>
    </w:p>
    <w:p w14:paraId="35A51584" w14:textId="77777777" w:rsidR="00332B08" w:rsidRPr="00843795" w:rsidRDefault="00332B08" w:rsidP="00332B08">
      <w:pPr>
        <w:rPr>
          <w:sz w:val="16"/>
          <w:szCs w:val="16"/>
        </w:rPr>
      </w:pPr>
    </w:p>
    <w:p w14:paraId="19372D11" w14:textId="77777777" w:rsidR="00332B08" w:rsidRPr="00226981" w:rsidRDefault="00332B08" w:rsidP="00332B08">
      <w:pPr>
        <w:autoSpaceDE w:val="0"/>
        <w:autoSpaceDN w:val="0"/>
        <w:adjustRightInd w:val="0"/>
        <w:rPr>
          <w:rFonts w:cs="Arial"/>
          <w:b/>
          <w:bCs/>
          <w:szCs w:val="22"/>
        </w:rPr>
      </w:pPr>
      <w:r w:rsidRPr="00226981">
        <w:rPr>
          <w:rFonts w:cs="Arial"/>
          <w:b/>
          <w:bCs/>
          <w:szCs w:val="22"/>
        </w:rPr>
        <w:t>HARLAXTON FALL NURSING COURSE EQUIVALENCIES &amp; REGISTRATION</w:t>
      </w:r>
    </w:p>
    <w:p w14:paraId="74C89CEB" w14:textId="77777777" w:rsidR="00332B08" w:rsidRPr="00226981" w:rsidRDefault="00332B08" w:rsidP="00332B08">
      <w:pPr>
        <w:autoSpaceDE w:val="0"/>
        <w:autoSpaceDN w:val="0"/>
        <w:adjustRightInd w:val="0"/>
        <w:rPr>
          <w:rFonts w:cs="Arial"/>
          <w:b/>
          <w:bCs/>
          <w:szCs w:val="22"/>
        </w:rPr>
      </w:pPr>
      <w:r w:rsidRPr="00226981">
        <w:rPr>
          <w:rFonts w:cs="Arial"/>
          <w:b/>
          <w:bCs/>
          <w:color w:val="FF0000"/>
          <w:szCs w:val="22"/>
        </w:rPr>
        <w:t>For Students who would be in the 1</w:t>
      </w:r>
      <w:r w:rsidRPr="00226981">
        <w:rPr>
          <w:rFonts w:cs="Arial"/>
          <w:b/>
          <w:bCs/>
          <w:color w:val="FF0000"/>
          <w:szCs w:val="22"/>
          <w:vertAlign w:val="superscript"/>
        </w:rPr>
        <w:t>st</w:t>
      </w:r>
      <w:r w:rsidRPr="00226981">
        <w:rPr>
          <w:rFonts w:cs="Arial"/>
          <w:b/>
          <w:bCs/>
          <w:color w:val="FF0000"/>
          <w:szCs w:val="22"/>
        </w:rPr>
        <w:t xml:space="preserve"> semester senior nursing courses in </w:t>
      </w:r>
      <w:r>
        <w:rPr>
          <w:rFonts w:cs="Arial"/>
          <w:b/>
          <w:bCs/>
          <w:color w:val="FF0000"/>
          <w:szCs w:val="22"/>
        </w:rPr>
        <w:t>a</w:t>
      </w:r>
      <w:r w:rsidRPr="00226981">
        <w:rPr>
          <w:rFonts w:cs="Arial"/>
          <w:b/>
          <w:bCs/>
          <w:color w:val="FF0000"/>
          <w:szCs w:val="22"/>
        </w:rPr>
        <w:t xml:space="preserve"> fall semester</w:t>
      </w:r>
      <w:r>
        <w:rPr>
          <w:rFonts w:cs="Arial"/>
          <w:b/>
          <w:bCs/>
          <w:color w:val="FF0000"/>
          <w:szCs w:val="22"/>
        </w:rPr>
        <w:t xml:space="preserve">.  </w:t>
      </w:r>
    </w:p>
    <w:p w14:paraId="4F38E8F8" w14:textId="77777777" w:rsidR="00332B08" w:rsidRPr="00226981" w:rsidRDefault="00332B08" w:rsidP="00332B08">
      <w:pPr>
        <w:autoSpaceDE w:val="0"/>
        <w:autoSpaceDN w:val="0"/>
        <w:adjustRightInd w:val="0"/>
        <w:rPr>
          <w:rFonts w:cs="Arial"/>
          <w:szCs w:val="22"/>
        </w:rPr>
      </w:pPr>
      <w:r w:rsidRPr="00226981">
        <w:rPr>
          <w:rFonts w:cs="Arial"/>
          <w:b/>
          <w:bCs/>
          <w:szCs w:val="22"/>
        </w:rPr>
        <w:t>Eligibility</w:t>
      </w:r>
    </w:p>
    <w:p w14:paraId="554E46D6" w14:textId="77777777" w:rsidR="00332B08" w:rsidRPr="00226981" w:rsidRDefault="00332B08" w:rsidP="00332B08">
      <w:pPr>
        <w:autoSpaceDE w:val="0"/>
        <w:autoSpaceDN w:val="0"/>
        <w:adjustRightInd w:val="0"/>
        <w:rPr>
          <w:rFonts w:cs="Calibri"/>
          <w:szCs w:val="22"/>
        </w:rPr>
      </w:pPr>
      <w:r w:rsidRPr="00226981">
        <w:rPr>
          <w:rFonts w:cs="Calibri"/>
          <w:szCs w:val="22"/>
        </w:rPr>
        <w:t xml:space="preserve">In order to be eligible, you must: </w:t>
      </w:r>
    </w:p>
    <w:p w14:paraId="37006A4B" w14:textId="77777777" w:rsidR="00332B08" w:rsidRPr="00226981" w:rsidRDefault="00332B08" w:rsidP="00332B08">
      <w:pPr>
        <w:numPr>
          <w:ilvl w:val="0"/>
          <w:numId w:val="1"/>
        </w:numPr>
        <w:autoSpaceDE w:val="0"/>
        <w:autoSpaceDN w:val="0"/>
        <w:adjustRightInd w:val="0"/>
        <w:rPr>
          <w:rFonts w:cs="Calibri"/>
          <w:szCs w:val="22"/>
        </w:rPr>
      </w:pPr>
      <w:r w:rsidRPr="00226981">
        <w:rPr>
          <w:rFonts w:cs="Calibri"/>
          <w:szCs w:val="22"/>
        </w:rPr>
        <w:t xml:space="preserve">Be in the first semester of </w:t>
      </w:r>
      <w:r>
        <w:rPr>
          <w:rFonts w:cs="Calibri"/>
          <w:szCs w:val="22"/>
        </w:rPr>
        <w:t>the</w:t>
      </w:r>
      <w:r w:rsidRPr="00226981">
        <w:rPr>
          <w:rFonts w:cs="Calibri"/>
          <w:szCs w:val="22"/>
        </w:rPr>
        <w:t xml:space="preserve"> senior year of the nursing program during </w:t>
      </w:r>
      <w:r>
        <w:rPr>
          <w:rFonts w:cs="Calibri"/>
          <w:szCs w:val="22"/>
        </w:rPr>
        <w:t>a fall term</w:t>
      </w:r>
      <w:r w:rsidRPr="00226981">
        <w:rPr>
          <w:rFonts w:cs="Calibri"/>
          <w:szCs w:val="22"/>
        </w:rPr>
        <w:t>.</w:t>
      </w:r>
    </w:p>
    <w:p w14:paraId="25FA7DF7" w14:textId="77777777" w:rsidR="00332B08" w:rsidRPr="00226981" w:rsidRDefault="00332B08" w:rsidP="00332B08">
      <w:pPr>
        <w:numPr>
          <w:ilvl w:val="0"/>
          <w:numId w:val="1"/>
        </w:numPr>
        <w:autoSpaceDE w:val="0"/>
        <w:autoSpaceDN w:val="0"/>
        <w:adjustRightInd w:val="0"/>
        <w:rPr>
          <w:rFonts w:cs="Calibri"/>
          <w:szCs w:val="22"/>
        </w:rPr>
      </w:pPr>
      <w:r w:rsidRPr="00226981">
        <w:rPr>
          <w:rFonts w:cs="Calibri"/>
          <w:szCs w:val="22"/>
        </w:rPr>
        <w:t xml:space="preserve">Be in good academic standing. </w:t>
      </w:r>
    </w:p>
    <w:p w14:paraId="15BF217C" w14:textId="77777777" w:rsidR="00332B08" w:rsidRPr="00226981" w:rsidRDefault="00332B08" w:rsidP="00332B08">
      <w:pPr>
        <w:numPr>
          <w:ilvl w:val="0"/>
          <w:numId w:val="1"/>
        </w:numPr>
        <w:autoSpaceDE w:val="0"/>
        <w:autoSpaceDN w:val="0"/>
        <w:adjustRightInd w:val="0"/>
        <w:rPr>
          <w:rFonts w:cs="Calibri"/>
          <w:szCs w:val="22"/>
        </w:rPr>
      </w:pPr>
      <w:r w:rsidRPr="00226981">
        <w:rPr>
          <w:rFonts w:cs="Calibri"/>
          <w:szCs w:val="22"/>
        </w:rPr>
        <w:t xml:space="preserve">Have a minimum resident GPA of at least 2.50 and semester GPA of at least 2.25, to be in good standing in the nursing program. </w:t>
      </w:r>
    </w:p>
    <w:p w14:paraId="607440BA" w14:textId="77777777" w:rsidR="00332B08" w:rsidRPr="00843795" w:rsidRDefault="00332B08" w:rsidP="00332B08">
      <w:pPr>
        <w:autoSpaceDE w:val="0"/>
        <w:autoSpaceDN w:val="0"/>
        <w:adjustRightInd w:val="0"/>
        <w:rPr>
          <w:rFonts w:cs="Arial"/>
          <w:sz w:val="16"/>
          <w:szCs w:val="16"/>
        </w:rPr>
      </w:pPr>
    </w:p>
    <w:p w14:paraId="66E3FFA0" w14:textId="77777777" w:rsidR="00332B08" w:rsidRPr="00226981" w:rsidRDefault="00332B08" w:rsidP="00332B08">
      <w:pPr>
        <w:ind w:left="270" w:hanging="270"/>
        <w:rPr>
          <w:b/>
          <w:szCs w:val="22"/>
        </w:rPr>
      </w:pPr>
      <w:r w:rsidRPr="00226981">
        <w:rPr>
          <w:b/>
          <w:szCs w:val="22"/>
          <w:u w:val="single"/>
        </w:rPr>
        <w:t>Procedural Notes</w:t>
      </w:r>
      <w:r w:rsidRPr="00226981">
        <w:rPr>
          <w:b/>
          <w:szCs w:val="22"/>
        </w:rPr>
        <w:t>:</w:t>
      </w:r>
    </w:p>
    <w:p w14:paraId="53D29815" w14:textId="77777777" w:rsidR="00332B08" w:rsidRPr="00226981" w:rsidRDefault="00332B08" w:rsidP="00332B08">
      <w:pPr>
        <w:ind w:left="270" w:hanging="270"/>
        <w:rPr>
          <w:szCs w:val="22"/>
        </w:rPr>
      </w:pPr>
      <w:r w:rsidRPr="00226981">
        <w:rPr>
          <w:szCs w:val="22"/>
        </w:rPr>
        <w:t>1.  Application to the Harlaxton program must be made through the UW-Eau Claire Center for International Education one year in advance of the anticipated semester abroad.</w:t>
      </w:r>
    </w:p>
    <w:p w14:paraId="51213A3D" w14:textId="77777777" w:rsidR="00332B08" w:rsidRPr="00226981" w:rsidRDefault="00332B08" w:rsidP="00332B08">
      <w:pPr>
        <w:ind w:left="270" w:hanging="270"/>
        <w:rPr>
          <w:szCs w:val="22"/>
        </w:rPr>
      </w:pPr>
      <w:r w:rsidRPr="00226981">
        <w:rPr>
          <w:szCs w:val="22"/>
        </w:rPr>
        <w:t xml:space="preserve">2.  </w:t>
      </w:r>
      <w:r>
        <w:rPr>
          <w:szCs w:val="22"/>
        </w:rPr>
        <w:t>Prior to</w:t>
      </w:r>
      <w:r w:rsidRPr="00226981">
        <w:rPr>
          <w:szCs w:val="22"/>
        </w:rPr>
        <w:t xml:space="preserve"> the application to the Harlaxton program, the student completes the Department of Nursing Program Plan Change Form.</w:t>
      </w:r>
      <w:r>
        <w:rPr>
          <w:szCs w:val="22"/>
        </w:rPr>
        <w:t xml:space="preserve"> Please contact your adviser or Dr. Debra Jansen, Associate Dean, for assistance (jansenda@uwec.edu).</w:t>
      </w:r>
    </w:p>
    <w:p w14:paraId="02C4237C" w14:textId="77777777" w:rsidR="005D697D" w:rsidRDefault="00332B08" w:rsidP="00332B08">
      <w:pPr>
        <w:ind w:left="270" w:hanging="270"/>
        <w:rPr>
          <w:szCs w:val="22"/>
        </w:rPr>
      </w:pPr>
      <w:r w:rsidRPr="00226981">
        <w:rPr>
          <w:szCs w:val="22"/>
        </w:rPr>
        <w:t xml:space="preserve">3.  </w:t>
      </w:r>
      <w:r w:rsidR="005D697D">
        <w:rPr>
          <w:szCs w:val="22"/>
        </w:rPr>
        <w:t xml:space="preserve">Arrangements must be made with the traditional undergraduate program director in the spring semester prior to the fall Harlaxton experience for the </w:t>
      </w:r>
      <w:proofErr w:type="spellStart"/>
      <w:r w:rsidR="005D697D">
        <w:rPr>
          <w:szCs w:val="22"/>
        </w:rPr>
        <w:t>winterim</w:t>
      </w:r>
      <w:proofErr w:type="spellEnd"/>
      <w:r w:rsidR="005D697D">
        <w:rPr>
          <w:szCs w:val="22"/>
        </w:rPr>
        <w:t xml:space="preserve"> one credit directed study. </w:t>
      </w:r>
    </w:p>
    <w:p w14:paraId="3992000C" w14:textId="77777777" w:rsidR="00332B08" w:rsidRPr="00226981" w:rsidRDefault="00332B08" w:rsidP="00332B08">
      <w:pPr>
        <w:ind w:left="270" w:hanging="270"/>
        <w:rPr>
          <w:b/>
          <w:szCs w:val="22"/>
        </w:rPr>
      </w:pPr>
      <w:r w:rsidRPr="00226981">
        <w:rPr>
          <w:szCs w:val="22"/>
        </w:rPr>
        <w:t>4.  Students attending the Harlaxton program will be registered into a specific NRSG 47</w:t>
      </w:r>
      <w:r>
        <w:rPr>
          <w:szCs w:val="22"/>
        </w:rPr>
        <w:t>7</w:t>
      </w:r>
      <w:r w:rsidRPr="00226981">
        <w:rPr>
          <w:szCs w:val="22"/>
        </w:rPr>
        <w:t xml:space="preserve"> clinical section in order to facilitate completion of NRSG 4</w:t>
      </w:r>
      <w:r>
        <w:rPr>
          <w:szCs w:val="22"/>
        </w:rPr>
        <w:t>46</w:t>
      </w:r>
      <w:r w:rsidRPr="00226981">
        <w:rPr>
          <w:szCs w:val="22"/>
        </w:rPr>
        <w:t>.</w:t>
      </w:r>
    </w:p>
    <w:p w14:paraId="3118A873" w14:textId="77777777" w:rsidR="00332B08" w:rsidRPr="00226981" w:rsidRDefault="00332B08" w:rsidP="00332B08">
      <w:pPr>
        <w:ind w:left="270" w:hanging="270"/>
        <w:rPr>
          <w:rFonts w:cs="Calibri"/>
          <w:color w:val="000000"/>
          <w:szCs w:val="22"/>
        </w:rPr>
      </w:pPr>
    </w:p>
    <w:p w14:paraId="1A031753" w14:textId="77777777" w:rsidR="00332B08" w:rsidRPr="00226981" w:rsidRDefault="00332B08" w:rsidP="00332B08">
      <w:pPr>
        <w:rPr>
          <w:b/>
          <w:szCs w:val="22"/>
        </w:rPr>
      </w:pPr>
      <w:r w:rsidRPr="00226981">
        <w:rPr>
          <w:b/>
          <w:szCs w:val="22"/>
          <w:u w:val="single"/>
        </w:rPr>
        <w:t>Course Descriptions</w:t>
      </w:r>
      <w:r w:rsidRPr="00226981">
        <w:rPr>
          <w:b/>
          <w:szCs w:val="22"/>
        </w:rPr>
        <w:t>:</w:t>
      </w:r>
    </w:p>
    <w:p w14:paraId="03A292F0" w14:textId="77777777" w:rsidR="00332B08" w:rsidRPr="00226981" w:rsidRDefault="00332B08" w:rsidP="00332B08">
      <w:pPr>
        <w:autoSpaceDE w:val="0"/>
        <w:autoSpaceDN w:val="0"/>
        <w:adjustRightInd w:val="0"/>
        <w:rPr>
          <w:szCs w:val="22"/>
        </w:rPr>
      </w:pPr>
      <w:r w:rsidRPr="00226981">
        <w:rPr>
          <w:b/>
          <w:bCs/>
          <w:szCs w:val="22"/>
        </w:rPr>
        <w:t>NURS 46</w:t>
      </w:r>
      <w:r>
        <w:rPr>
          <w:b/>
          <w:bCs/>
          <w:szCs w:val="22"/>
        </w:rPr>
        <w:t>3</w:t>
      </w:r>
      <w:r w:rsidRPr="00226981">
        <w:rPr>
          <w:b/>
          <w:bCs/>
          <w:szCs w:val="22"/>
        </w:rPr>
        <w:t xml:space="preserve"> Professional Leadership </w:t>
      </w:r>
      <w:r w:rsidRPr="00226981">
        <w:rPr>
          <w:szCs w:val="22"/>
        </w:rPr>
        <w:t>(</w:t>
      </w:r>
      <w:r>
        <w:rPr>
          <w:szCs w:val="22"/>
        </w:rPr>
        <w:t>3</w:t>
      </w:r>
      <w:r w:rsidRPr="00226981">
        <w:rPr>
          <w:szCs w:val="22"/>
        </w:rPr>
        <w:t xml:space="preserve">) Focuses on principles of leadership and management as </w:t>
      </w:r>
      <w:r>
        <w:rPr>
          <w:szCs w:val="22"/>
        </w:rPr>
        <w:t xml:space="preserve">they are </w:t>
      </w:r>
      <w:r w:rsidRPr="00226981">
        <w:rPr>
          <w:szCs w:val="22"/>
        </w:rPr>
        <w:t xml:space="preserve">practiced in </w:t>
      </w:r>
      <w:r>
        <w:rPr>
          <w:szCs w:val="22"/>
        </w:rPr>
        <w:t>nursing</w:t>
      </w:r>
      <w:r w:rsidRPr="00226981">
        <w:rPr>
          <w:szCs w:val="22"/>
        </w:rPr>
        <w:t xml:space="preserve">. </w:t>
      </w:r>
      <w:r>
        <w:rPr>
          <w:szCs w:val="22"/>
        </w:rPr>
        <w:t>Concepts of organizational behavior, transformational and transactional leadership are emphasized along with client advocacy, change agency, power, and politics.</w:t>
      </w:r>
    </w:p>
    <w:p w14:paraId="0EEBB51E" w14:textId="77777777" w:rsidR="00332B08" w:rsidRPr="00226981" w:rsidRDefault="00332B08" w:rsidP="00332B08">
      <w:pPr>
        <w:autoSpaceDE w:val="0"/>
        <w:autoSpaceDN w:val="0"/>
        <w:adjustRightInd w:val="0"/>
        <w:rPr>
          <w:szCs w:val="22"/>
        </w:rPr>
      </w:pPr>
    </w:p>
    <w:p w14:paraId="038FEEA8" w14:textId="77777777" w:rsidR="00332B08" w:rsidRPr="00226981" w:rsidRDefault="00332B08" w:rsidP="00332B08">
      <w:pPr>
        <w:autoSpaceDE w:val="0"/>
        <w:autoSpaceDN w:val="0"/>
        <w:adjustRightInd w:val="0"/>
        <w:rPr>
          <w:szCs w:val="22"/>
        </w:rPr>
      </w:pPr>
      <w:r w:rsidRPr="00226981">
        <w:rPr>
          <w:b/>
          <w:bCs/>
          <w:szCs w:val="22"/>
        </w:rPr>
        <w:t xml:space="preserve">NURS 467 Dynamic Integration: Health Promotion within the Community </w:t>
      </w:r>
      <w:r w:rsidRPr="00226981">
        <w:rPr>
          <w:szCs w:val="22"/>
        </w:rPr>
        <w:t>(3) Focuses on individuals,</w:t>
      </w:r>
    </w:p>
    <w:p w14:paraId="43C363B2" w14:textId="77777777" w:rsidR="00332B08" w:rsidRPr="00226981" w:rsidRDefault="00332B08" w:rsidP="00332B08">
      <w:pPr>
        <w:autoSpaceDE w:val="0"/>
        <w:autoSpaceDN w:val="0"/>
        <w:adjustRightInd w:val="0"/>
        <w:rPr>
          <w:szCs w:val="22"/>
        </w:rPr>
      </w:pPr>
      <w:r w:rsidRPr="00226981">
        <w:rPr>
          <w:szCs w:val="22"/>
        </w:rPr>
        <w:t>families and groups within the community. Emphasis on vulnerable populations, their health and the provision of health care. Examines health of the community including communicable disease, environmental health hazards, mortality and morbidity and epidemiology. Placement: Senior. Prerequisites: All 300 level nursing courses. Co requisite: Nursing 468. Fall.</w:t>
      </w:r>
    </w:p>
    <w:p w14:paraId="39D47423" w14:textId="77777777" w:rsidR="00332B08" w:rsidRPr="00226981" w:rsidRDefault="00332B08" w:rsidP="00332B08">
      <w:pPr>
        <w:autoSpaceDE w:val="0"/>
        <w:autoSpaceDN w:val="0"/>
        <w:adjustRightInd w:val="0"/>
        <w:rPr>
          <w:szCs w:val="22"/>
        </w:rPr>
      </w:pPr>
    </w:p>
    <w:p w14:paraId="26783FB4" w14:textId="77777777" w:rsidR="00332B08" w:rsidRPr="00226981" w:rsidRDefault="00332B08" w:rsidP="00332B08">
      <w:pPr>
        <w:autoSpaceDE w:val="0"/>
        <w:autoSpaceDN w:val="0"/>
        <w:adjustRightInd w:val="0"/>
        <w:rPr>
          <w:szCs w:val="22"/>
        </w:rPr>
      </w:pPr>
      <w:r w:rsidRPr="00226981">
        <w:rPr>
          <w:b/>
          <w:bCs/>
          <w:szCs w:val="22"/>
        </w:rPr>
        <w:t xml:space="preserve">NURS 468 Nursing Modalities for the Community </w:t>
      </w:r>
      <w:r w:rsidRPr="00226981">
        <w:rPr>
          <w:szCs w:val="22"/>
        </w:rPr>
        <w:t>(</w:t>
      </w:r>
      <w:r>
        <w:rPr>
          <w:szCs w:val="22"/>
        </w:rPr>
        <w:t>4</w:t>
      </w:r>
      <w:r w:rsidRPr="00226981">
        <w:rPr>
          <w:szCs w:val="22"/>
        </w:rPr>
        <w:t xml:space="preserve">) Clinical laboratory includes instruction and practice with the modalities of teaching, counseling, alternative health, social support and augmented social support. Focuses on vulnerable groups within the community who require health promotion and/or suffer chronicity. Primary emphasis on teaching and augmented social support. Prerequisites: All 300 level nursing courses. </w:t>
      </w:r>
      <w:r>
        <w:rPr>
          <w:szCs w:val="22"/>
        </w:rPr>
        <w:t xml:space="preserve">Course includes care of adults and children in the community. </w:t>
      </w:r>
      <w:r w:rsidRPr="00226981">
        <w:rPr>
          <w:szCs w:val="22"/>
        </w:rPr>
        <w:t>Co requisite: Nursing 467. Fall.</w:t>
      </w:r>
    </w:p>
    <w:p w14:paraId="6E309FD3" w14:textId="77777777" w:rsidR="00332B08" w:rsidRPr="00226981" w:rsidRDefault="00332B08" w:rsidP="00332B08">
      <w:pPr>
        <w:autoSpaceDE w:val="0"/>
        <w:autoSpaceDN w:val="0"/>
        <w:adjustRightInd w:val="0"/>
        <w:rPr>
          <w:szCs w:val="22"/>
        </w:rPr>
      </w:pPr>
    </w:p>
    <w:p w14:paraId="5A704DC6" w14:textId="77777777" w:rsidR="00332B08" w:rsidRPr="00226981" w:rsidRDefault="00332B08" w:rsidP="00332B08">
      <w:pPr>
        <w:autoSpaceDE w:val="0"/>
        <w:autoSpaceDN w:val="0"/>
        <w:adjustRightInd w:val="0"/>
        <w:rPr>
          <w:szCs w:val="22"/>
        </w:rPr>
      </w:pPr>
    </w:p>
    <w:p w14:paraId="216482F8" w14:textId="77777777" w:rsidR="00332B08" w:rsidRDefault="00332B08" w:rsidP="00332B08">
      <w:pPr>
        <w:rPr>
          <w:color w:val="000000"/>
          <w:szCs w:val="22"/>
        </w:rPr>
      </w:pPr>
      <w:r w:rsidRPr="00226981">
        <w:rPr>
          <w:b/>
          <w:szCs w:val="22"/>
        </w:rPr>
        <w:t>ID282</w:t>
      </w:r>
      <w:r>
        <w:rPr>
          <w:b/>
          <w:szCs w:val="22"/>
        </w:rPr>
        <w:t xml:space="preserve"> or ID</w:t>
      </w:r>
      <w:r w:rsidRPr="00226981">
        <w:rPr>
          <w:b/>
          <w:szCs w:val="22"/>
        </w:rPr>
        <w:t>382 The British Experience</w:t>
      </w:r>
      <w:r>
        <w:rPr>
          <w:b/>
          <w:szCs w:val="22"/>
        </w:rPr>
        <w:t xml:space="preserve"> from the Celts to the Present Day</w:t>
      </w:r>
      <w:r w:rsidRPr="00226981">
        <w:rPr>
          <w:szCs w:val="22"/>
        </w:rPr>
        <w:t xml:space="preserve"> (6) Two British identity and culture courses</w:t>
      </w:r>
      <w:r>
        <w:rPr>
          <w:szCs w:val="22"/>
        </w:rPr>
        <w:t>, taken at either the 200 or 300 level:</w:t>
      </w:r>
      <w:r w:rsidRPr="00226981">
        <w:rPr>
          <w:szCs w:val="22"/>
        </w:rPr>
        <w:t xml:space="preserve"> </w:t>
      </w:r>
      <w:r>
        <w:rPr>
          <w:szCs w:val="22"/>
        </w:rPr>
        <w:t xml:space="preserve"> A</w:t>
      </w:r>
      <w:r w:rsidRPr="00226981">
        <w:rPr>
          <w:szCs w:val="22"/>
        </w:rPr>
        <w:t xml:space="preserve"> core British Studies course and an interdisciplinary seminar, examining themes such as travel, language, ethnicity, architecture, and communication.</w:t>
      </w:r>
      <w:r>
        <w:rPr>
          <w:szCs w:val="22"/>
        </w:rPr>
        <w:t xml:space="preserve">  Most nursing students register for ID 282.  ID 382 is</w:t>
      </w:r>
      <w:r w:rsidRPr="00226981">
        <w:rPr>
          <w:szCs w:val="22"/>
        </w:rPr>
        <w:t xml:space="preserve"> </w:t>
      </w:r>
      <w:r w:rsidRPr="00226981">
        <w:rPr>
          <w:color w:val="000000"/>
          <w:szCs w:val="22"/>
        </w:rPr>
        <w:t xml:space="preserve">intended for students needing upper division general education credit; </w:t>
      </w:r>
      <w:r>
        <w:rPr>
          <w:color w:val="000000"/>
          <w:szCs w:val="22"/>
        </w:rPr>
        <w:t xml:space="preserve">it </w:t>
      </w:r>
      <w:r w:rsidRPr="00226981">
        <w:rPr>
          <w:color w:val="000000"/>
          <w:szCs w:val="22"/>
        </w:rPr>
        <w:t>involves additional writing assignments in comparison to 282.</w:t>
      </w:r>
      <w:r>
        <w:rPr>
          <w:color w:val="000000"/>
          <w:szCs w:val="22"/>
        </w:rPr>
        <w:t xml:space="preserve"> ID 382 also is available for University Honors credit.</w:t>
      </w:r>
    </w:p>
    <w:p w14:paraId="280115FF" w14:textId="77777777" w:rsidR="00332B08" w:rsidRDefault="00332B08" w:rsidP="00332B08">
      <w:pPr>
        <w:autoSpaceDE w:val="0"/>
        <w:autoSpaceDN w:val="0"/>
        <w:adjustRightInd w:val="0"/>
        <w:rPr>
          <w:rFonts w:cs="Arial"/>
          <w:b/>
          <w:bCs/>
          <w:szCs w:val="22"/>
        </w:rPr>
      </w:pPr>
      <w:r>
        <w:rPr>
          <w:rFonts w:cs="Arial"/>
          <w:b/>
          <w:bCs/>
          <w:szCs w:val="22"/>
        </w:rPr>
        <w:br w:type="page"/>
      </w:r>
    </w:p>
    <w:p w14:paraId="4CB5B06D" w14:textId="77777777" w:rsidR="00332B08" w:rsidRPr="00E42585" w:rsidRDefault="00332B08" w:rsidP="00332B08">
      <w:pPr>
        <w:autoSpaceDE w:val="0"/>
        <w:autoSpaceDN w:val="0"/>
        <w:adjustRightInd w:val="0"/>
        <w:rPr>
          <w:rFonts w:cs="Arial"/>
          <w:b/>
          <w:bCs/>
          <w:szCs w:val="22"/>
        </w:rPr>
      </w:pPr>
      <w:r>
        <w:rPr>
          <w:rFonts w:cs="Arial"/>
          <w:b/>
          <w:bCs/>
          <w:szCs w:val="22"/>
        </w:rPr>
        <w:lastRenderedPageBreak/>
        <w:t>Course Schedule for Nursing Students who study abroad at Harlaxton</w:t>
      </w:r>
    </w:p>
    <w:p w14:paraId="713E28CD" w14:textId="77777777" w:rsidR="00332B08" w:rsidRPr="00E42585" w:rsidRDefault="00332B08" w:rsidP="00332B08">
      <w:pPr>
        <w:rPr>
          <w:b/>
          <w:color w:val="000000"/>
          <w:szCs w:val="22"/>
        </w:rPr>
      </w:pPr>
      <w:r w:rsidRPr="00E42585">
        <w:rPr>
          <w:b/>
          <w:color w:val="000000"/>
          <w:szCs w:val="22"/>
        </w:rPr>
        <w:t>Senior 1 term (fall semester):</w:t>
      </w:r>
    </w:p>
    <w:p w14:paraId="78B02D31" w14:textId="77777777" w:rsidR="00332B08" w:rsidRPr="00E42585" w:rsidRDefault="00332B08" w:rsidP="00332B08">
      <w:pPr>
        <w:rPr>
          <w:color w:val="000000"/>
          <w:szCs w:val="22"/>
        </w:rPr>
      </w:pPr>
      <w:r w:rsidRPr="00E42585">
        <w:rPr>
          <w:color w:val="000000"/>
          <w:szCs w:val="22"/>
        </w:rPr>
        <w:t>U of Evansville at Harlaxton courses, in place of UW-Eau Claire courses NRSG 424, 428, &amp; 447</w:t>
      </w:r>
    </w:p>
    <w:p w14:paraId="19C2A039" w14:textId="77777777" w:rsidR="00332B08" w:rsidRPr="00E42585" w:rsidRDefault="00332B08" w:rsidP="00332B08">
      <w:pPr>
        <w:numPr>
          <w:ilvl w:val="0"/>
          <w:numId w:val="2"/>
        </w:numPr>
        <w:rPr>
          <w:color w:val="000000"/>
          <w:szCs w:val="22"/>
        </w:rPr>
      </w:pPr>
      <w:proofErr w:type="spellStart"/>
      <w:r w:rsidRPr="00E42585">
        <w:rPr>
          <w:color w:val="000000"/>
          <w:szCs w:val="22"/>
        </w:rPr>
        <w:t>Nurs</w:t>
      </w:r>
      <w:proofErr w:type="spellEnd"/>
      <w:r w:rsidRPr="00E42585">
        <w:rPr>
          <w:color w:val="000000"/>
          <w:szCs w:val="22"/>
        </w:rPr>
        <w:t xml:space="preserve"> 46</w:t>
      </w:r>
      <w:r>
        <w:rPr>
          <w:color w:val="000000"/>
          <w:szCs w:val="22"/>
        </w:rPr>
        <w:t>3</w:t>
      </w:r>
      <w:r w:rsidRPr="00E42585">
        <w:rPr>
          <w:color w:val="000000"/>
          <w:szCs w:val="22"/>
        </w:rPr>
        <w:t xml:space="preserve"> Professional Leadership I (</w:t>
      </w:r>
      <w:r>
        <w:rPr>
          <w:color w:val="000000"/>
          <w:szCs w:val="22"/>
        </w:rPr>
        <w:t>3</w:t>
      </w:r>
      <w:r w:rsidRPr="00E42585">
        <w:rPr>
          <w:color w:val="000000"/>
          <w:szCs w:val="22"/>
        </w:rPr>
        <w:t xml:space="preserve"> </w:t>
      </w:r>
      <w:proofErr w:type="spellStart"/>
      <w:r w:rsidRPr="00E42585">
        <w:rPr>
          <w:color w:val="000000"/>
          <w:szCs w:val="22"/>
        </w:rPr>
        <w:t>cr</w:t>
      </w:r>
      <w:proofErr w:type="spellEnd"/>
      <w:r w:rsidRPr="00E42585">
        <w:rPr>
          <w:color w:val="000000"/>
          <w:szCs w:val="22"/>
        </w:rPr>
        <w:t>)</w:t>
      </w:r>
    </w:p>
    <w:p w14:paraId="5A896214" w14:textId="77777777" w:rsidR="00332B08" w:rsidRPr="00E42585" w:rsidRDefault="00332B08" w:rsidP="00332B08">
      <w:pPr>
        <w:numPr>
          <w:ilvl w:val="0"/>
          <w:numId w:val="2"/>
        </w:numPr>
        <w:rPr>
          <w:color w:val="000000"/>
          <w:szCs w:val="22"/>
        </w:rPr>
      </w:pPr>
      <w:proofErr w:type="spellStart"/>
      <w:r w:rsidRPr="00E42585">
        <w:rPr>
          <w:color w:val="000000"/>
          <w:szCs w:val="22"/>
        </w:rPr>
        <w:t>Nurs</w:t>
      </w:r>
      <w:proofErr w:type="spellEnd"/>
      <w:r w:rsidRPr="00E42585">
        <w:rPr>
          <w:color w:val="000000"/>
          <w:szCs w:val="22"/>
        </w:rPr>
        <w:t xml:space="preserve"> 467 Dynamic Integration: Health Promotion within the community (3 </w:t>
      </w:r>
      <w:proofErr w:type="spellStart"/>
      <w:r w:rsidRPr="00E42585">
        <w:rPr>
          <w:color w:val="000000"/>
          <w:szCs w:val="22"/>
        </w:rPr>
        <w:t>cr</w:t>
      </w:r>
      <w:proofErr w:type="spellEnd"/>
      <w:r w:rsidRPr="00E42585">
        <w:rPr>
          <w:color w:val="000000"/>
          <w:szCs w:val="22"/>
        </w:rPr>
        <w:t>)</w:t>
      </w:r>
    </w:p>
    <w:p w14:paraId="63847C05" w14:textId="77777777" w:rsidR="00332B08" w:rsidRPr="00226981" w:rsidRDefault="00332B08" w:rsidP="00332B08">
      <w:pPr>
        <w:numPr>
          <w:ilvl w:val="0"/>
          <w:numId w:val="2"/>
        </w:numPr>
        <w:rPr>
          <w:color w:val="000000"/>
          <w:szCs w:val="22"/>
        </w:rPr>
      </w:pPr>
      <w:proofErr w:type="spellStart"/>
      <w:r w:rsidRPr="00226981">
        <w:rPr>
          <w:color w:val="000000"/>
          <w:szCs w:val="22"/>
        </w:rPr>
        <w:t>Nurs</w:t>
      </w:r>
      <w:proofErr w:type="spellEnd"/>
      <w:r w:rsidRPr="00226981">
        <w:rPr>
          <w:color w:val="000000"/>
          <w:szCs w:val="22"/>
        </w:rPr>
        <w:t xml:space="preserve"> 468 Nursing Modalities for the Community (</w:t>
      </w:r>
      <w:r>
        <w:rPr>
          <w:color w:val="000000"/>
          <w:szCs w:val="22"/>
        </w:rPr>
        <w:t>4</w:t>
      </w:r>
      <w:r w:rsidRPr="00226981">
        <w:rPr>
          <w:color w:val="000000"/>
          <w:szCs w:val="22"/>
        </w:rPr>
        <w:t xml:space="preserve"> </w:t>
      </w:r>
      <w:proofErr w:type="spellStart"/>
      <w:r w:rsidRPr="00226981">
        <w:rPr>
          <w:color w:val="000000"/>
          <w:szCs w:val="22"/>
        </w:rPr>
        <w:t>cr</w:t>
      </w:r>
      <w:proofErr w:type="spellEnd"/>
      <w:r w:rsidRPr="00226981">
        <w:rPr>
          <w:color w:val="000000"/>
          <w:szCs w:val="22"/>
        </w:rPr>
        <w:t xml:space="preserve"> – </w:t>
      </w:r>
      <w:r w:rsidRPr="00226981">
        <w:rPr>
          <w:color w:val="000000"/>
          <w:szCs w:val="22"/>
          <w:u w:val="single"/>
        </w:rPr>
        <w:t>clinical</w:t>
      </w:r>
      <w:r w:rsidRPr="00226981">
        <w:rPr>
          <w:color w:val="000000"/>
          <w:szCs w:val="22"/>
        </w:rPr>
        <w:t>)</w:t>
      </w:r>
    </w:p>
    <w:p w14:paraId="6C96B517" w14:textId="77777777" w:rsidR="00332B08" w:rsidRPr="00226981" w:rsidRDefault="00332B08" w:rsidP="00332B08">
      <w:pPr>
        <w:numPr>
          <w:ilvl w:val="0"/>
          <w:numId w:val="2"/>
        </w:numPr>
        <w:rPr>
          <w:color w:val="000000"/>
          <w:szCs w:val="22"/>
        </w:rPr>
      </w:pPr>
      <w:r w:rsidRPr="00226981">
        <w:rPr>
          <w:color w:val="000000"/>
          <w:szCs w:val="22"/>
        </w:rPr>
        <w:t xml:space="preserve">ID 282 British Experience LD (6 </w:t>
      </w:r>
      <w:proofErr w:type="spellStart"/>
      <w:r w:rsidRPr="00226981">
        <w:rPr>
          <w:color w:val="000000"/>
          <w:szCs w:val="22"/>
        </w:rPr>
        <w:t>cr</w:t>
      </w:r>
      <w:proofErr w:type="spellEnd"/>
      <w:r w:rsidRPr="00226981">
        <w:rPr>
          <w:color w:val="000000"/>
          <w:szCs w:val="22"/>
        </w:rPr>
        <w:t>)</w:t>
      </w:r>
    </w:p>
    <w:p w14:paraId="6CAE150F" w14:textId="77777777" w:rsidR="00332B08" w:rsidRPr="00226981" w:rsidRDefault="00332B08" w:rsidP="00332B08">
      <w:pPr>
        <w:ind w:left="1080"/>
        <w:rPr>
          <w:color w:val="000000"/>
          <w:szCs w:val="22"/>
        </w:rPr>
      </w:pPr>
      <w:r w:rsidRPr="00226981">
        <w:rPr>
          <w:color w:val="000000"/>
          <w:szCs w:val="22"/>
        </w:rPr>
        <w:t>OR</w:t>
      </w:r>
    </w:p>
    <w:p w14:paraId="6D6ADB41" w14:textId="77777777" w:rsidR="00332B08" w:rsidRPr="00226981" w:rsidRDefault="00332B08" w:rsidP="00332B08">
      <w:pPr>
        <w:numPr>
          <w:ilvl w:val="0"/>
          <w:numId w:val="2"/>
        </w:numPr>
        <w:rPr>
          <w:color w:val="000000"/>
          <w:szCs w:val="22"/>
        </w:rPr>
      </w:pPr>
      <w:r w:rsidRPr="00226981">
        <w:rPr>
          <w:color w:val="000000"/>
          <w:szCs w:val="22"/>
        </w:rPr>
        <w:t xml:space="preserve">ID 382 British Experience UD (6 </w:t>
      </w:r>
      <w:proofErr w:type="spellStart"/>
      <w:r w:rsidRPr="00226981">
        <w:rPr>
          <w:color w:val="000000"/>
          <w:szCs w:val="22"/>
        </w:rPr>
        <w:t>cr</w:t>
      </w:r>
      <w:proofErr w:type="spellEnd"/>
      <w:r w:rsidRPr="00226981">
        <w:rPr>
          <w:color w:val="000000"/>
          <w:szCs w:val="22"/>
        </w:rPr>
        <w:t>)—also available for University Honors; intended for students needing upper division general education credit; involves additional writing assignments in comparison to 282.</w:t>
      </w:r>
    </w:p>
    <w:p w14:paraId="376A41BA" w14:textId="77777777" w:rsidR="00332B08" w:rsidRPr="00E42585" w:rsidRDefault="00332B08" w:rsidP="00332B08">
      <w:pPr>
        <w:ind w:firstLine="360"/>
        <w:rPr>
          <w:b/>
          <w:color w:val="000000"/>
          <w:szCs w:val="22"/>
        </w:rPr>
      </w:pPr>
      <w:r w:rsidRPr="00226981">
        <w:rPr>
          <w:b/>
          <w:color w:val="000000"/>
          <w:szCs w:val="22"/>
        </w:rPr>
        <w:t>Semester Total: 1</w:t>
      </w:r>
      <w:r>
        <w:rPr>
          <w:b/>
          <w:color w:val="000000"/>
          <w:szCs w:val="22"/>
        </w:rPr>
        <w:t>6</w:t>
      </w:r>
      <w:r w:rsidRPr="00226981">
        <w:rPr>
          <w:b/>
          <w:color w:val="000000"/>
          <w:szCs w:val="22"/>
        </w:rPr>
        <w:t xml:space="preserve"> credits</w:t>
      </w:r>
      <w:r w:rsidRPr="00E42585">
        <w:rPr>
          <w:b/>
          <w:color w:val="000000"/>
          <w:szCs w:val="22"/>
        </w:rPr>
        <w:t xml:space="preserve"> </w:t>
      </w:r>
    </w:p>
    <w:p w14:paraId="026852D1" w14:textId="77777777" w:rsidR="00332B08" w:rsidRPr="00E42585" w:rsidRDefault="00332B08" w:rsidP="00332B08">
      <w:pPr>
        <w:rPr>
          <w:color w:val="000000"/>
          <w:szCs w:val="22"/>
        </w:rPr>
      </w:pPr>
    </w:p>
    <w:p w14:paraId="773DD205" w14:textId="77777777" w:rsidR="00332B08" w:rsidRPr="00E42585" w:rsidRDefault="00332B08" w:rsidP="00332B08">
      <w:pPr>
        <w:rPr>
          <w:b/>
          <w:color w:val="000000"/>
          <w:szCs w:val="22"/>
        </w:rPr>
      </w:pPr>
      <w:proofErr w:type="spellStart"/>
      <w:r w:rsidRPr="00E42585">
        <w:rPr>
          <w:b/>
          <w:color w:val="000000"/>
          <w:szCs w:val="22"/>
        </w:rPr>
        <w:t>Winterim</w:t>
      </w:r>
      <w:proofErr w:type="spellEnd"/>
      <w:r w:rsidRPr="00E42585">
        <w:rPr>
          <w:b/>
          <w:color w:val="000000"/>
          <w:szCs w:val="22"/>
        </w:rPr>
        <w:t xml:space="preserve"> between Senior 1 and Senior 2:</w:t>
      </w:r>
    </w:p>
    <w:p w14:paraId="19AF0F92" w14:textId="77777777" w:rsidR="00332B08" w:rsidRPr="00E42585" w:rsidRDefault="00332B08" w:rsidP="00332B08">
      <w:pPr>
        <w:numPr>
          <w:ilvl w:val="0"/>
          <w:numId w:val="3"/>
        </w:numPr>
        <w:rPr>
          <w:color w:val="000000"/>
          <w:szCs w:val="22"/>
        </w:rPr>
      </w:pPr>
      <w:r>
        <w:rPr>
          <w:color w:val="000000"/>
          <w:szCs w:val="22"/>
        </w:rPr>
        <w:t xml:space="preserve">NRSG 495 </w:t>
      </w:r>
      <w:r w:rsidRPr="00E42585">
        <w:rPr>
          <w:color w:val="000000"/>
          <w:szCs w:val="22"/>
        </w:rPr>
        <w:t>Directed Study (</w:t>
      </w:r>
      <w:r>
        <w:rPr>
          <w:color w:val="000000"/>
          <w:szCs w:val="22"/>
        </w:rPr>
        <w:t>1</w:t>
      </w:r>
      <w:r w:rsidRPr="00E42585">
        <w:rPr>
          <w:color w:val="000000"/>
          <w:szCs w:val="22"/>
        </w:rPr>
        <w:t xml:space="preserve"> cr</w:t>
      </w:r>
      <w:r>
        <w:rPr>
          <w:color w:val="000000"/>
          <w:szCs w:val="22"/>
        </w:rPr>
        <w:t>edit</w:t>
      </w:r>
      <w:r w:rsidRPr="00E42585">
        <w:rPr>
          <w:color w:val="000000"/>
          <w:szCs w:val="22"/>
        </w:rPr>
        <w:t>)</w:t>
      </w:r>
    </w:p>
    <w:p w14:paraId="6BF500EB" w14:textId="77777777" w:rsidR="00332B08" w:rsidRPr="00E42585" w:rsidRDefault="00332B08" w:rsidP="00332B08">
      <w:pPr>
        <w:numPr>
          <w:ilvl w:val="1"/>
          <w:numId w:val="3"/>
        </w:numPr>
        <w:rPr>
          <w:color w:val="000000"/>
          <w:szCs w:val="22"/>
        </w:rPr>
      </w:pPr>
      <w:r>
        <w:rPr>
          <w:color w:val="000000"/>
          <w:szCs w:val="22"/>
        </w:rPr>
        <w:t>Objectives pertain to achievement of NRSG 428 Integration (I1), S3 Creativity, and Service Learning requirements.</w:t>
      </w:r>
    </w:p>
    <w:p w14:paraId="31313002" w14:textId="77777777" w:rsidR="00332B08" w:rsidRPr="00E42585" w:rsidRDefault="00332B08" w:rsidP="00332B08">
      <w:pPr>
        <w:ind w:firstLine="360"/>
        <w:rPr>
          <w:b/>
          <w:color w:val="000000"/>
          <w:szCs w:val="22"/>
        </w:rPr>
      </w:pPr>
      <w:proofErr w:type="spellStart"/>
      <w:r>
        <w:rPr>
          <w:b/>
          <w:color w:val="000000"/>
          <w:szCs w:val="22"/>
        </w:rPr>
        <w:t>Wi</w:t>
      </w:r>
      <w:r w:rsidRPr="00E42585">
        <w:rPr>
          <w:b/>
          <w:color w:val="000000"/>
          <w:szCs w:val="22"/>
        </w:rPr>
        <w:t>nterim</w:t>
      </w:r>
      <w:proofErr w:type="spellEnd"/>
      <w:r w:rsidRPr="00E42585">
        <w:rPr>
          <w:b/>
          <w:color w:val="000000"/>
          <w:szCs w:val="22"/>
        </w:rPr>
        <w:t xml:space="preserve"> Total: </w:t>
      </w:r>
      <w:r>
        <w:rPr>
          <w:b/>
          <w:color w:val="000000"/>
          <w:szCs w:val="22"/>
        </w:rPr>
        <w:t>1</w:t>
      </w:r>
      <w:r w:rsidRPr="00E42585">
        <w:rPr>
          <w:b/>
          <w:color w:val="000000"/>
          <w:szCs w:val="22"/>
        </w:rPr>
        <w:t xml:space="preserve"> credit </w:t>
      </w:r>
    </w:p>
    <w:p w14:paraId="470B8149" w14:textId="77777777" w:rsidR="00332B08" w:rsidRPr="00E42585" w:rsidRDefault="00332B08" w:rsidP="00332B08">
      <w:pPr>
        <w:rPr>
          <w:b/>
          <w:color w:val="000000"/>
          <w:szCs w:val="22"/>
        </w:rPr>
      </w:pPr>
    </w:p>
    <w:p w14:paraId="1F6BAF14" w14:textId="77777777" w:rsidR="00332B08" w:rsidRPr="00E42585" w:rsidRDefault="00332B08" w:rsidP="00332B08">
      <w:pPr>
        <w:rPr>
          <w:b/>
          <w:color w:val="000000"/>
          <w:szCs w:val="22"/>
        </w:rPr>
      </w:pPr>
      <w:r w:rsidRPr="00E42585">
        <w:rPr>
          <w:b/>
          <w:color w:val="000000"/>
          <w:szCs w:val="22"/>
        </w:rPr>
        <w:t>Senior 2 term:</w:t>
      </w:r>
    </w:p>
    <w:p w14:paraId="012858C7" w14:textId="77777777" w:rsidR="00332B08" w:rsidRPr="00E42585" w:rsidRDefault="00332B08" w:rsidP="00332B08">
      <w:pPr>
        <w:numPr>
          <w:ilvl w:val="0"/>
          <w:numId w:val="2"/>
        </w:numPr>
        <w:rPr>
          <w:color w:val="000000"/>
          <w:szCs w:val="22"/>
        </w:rPr>
      </w:pPr>
      <w:r w:rsidRPr="00E42585">
        <w:rPr>
          <w:color w:val="000000"/>
          <w:szCs w:val="22"/>
        </w:rPr>
        <w:t xml:space="preserve">NRSG 446 (4 </w:t>
      </w:r>
      <w:proofErr w:type="spellStart"/>
      <w:proofErr w:type="gramStart"/>
      <w:r w:rsidRPr="00E42585">
        <w:rPr>
          <w:color w:val="000000"/>
          <w:szCs w:val="22"/>
        </w:rPr>
        <w:t>cr</w:t>
      </w:r>
      <w:proofErr w:type="spellEnd"/>
      <w:r w:rsidRPr="00E42585">
        <w:rPr>
          <w:color w:val="000000"/>
          <w:szCs w:val="22"/>
        </w:rPr>
        <w:t>)  –</w:t>
      </w:r>
      <w:proofErr w:type="gramEnd"/>
      <w:r w:rsidRPr="00E42585">
        <w:rPr>
          <w:color w:val="000000"/>
          <w:szCs w:val="22"/>
        </w:rPr>
        <w:t xml:space="preserve"> a first-semester senior UW-EC nursing course for which the UE/Harlaxton experience does not have an approximate equivalent. </w:t>
      </w:r>
    </w:p>
    <w:p w14:paraId="03E27ADA" w14:textId="77777777" w:rsidR="00332B08" w:rsidRPr="00E42585" w:rsidRDefault="00332B08" w:rsidP="00332B08">
      <w:pPr>
        <w:numPr>
          <w:ilvl w:val="0"/>
          <w:numId w:val="2"/>
        </w:numPr>
        <w:rPr>
          <w:color w:val="000000"/>
          <w:szCs w:val="22"/>
        </w:rPr>
      </w:pPr>
      <w:r w:rsidRPr="00E42585">
        <w:rPr>
          <w:color w:val="000000"/>
          <w:szCs w:val="22"/>
        </w:rPr>
        <w:t xml:space="preserve">NRSG 457 Chronically Ill Patients and Families (3 </w:t>
      </w:r>
      <w:proofErr w:type="spellStart"/>
      <w:r w:rsidRPr="00E42585">
        <w:rPr>
          <w:color w:val="000000"/>
          <w:szCs w:val="22"/>
        </w:rPr>
        <w:t>cr</w:t>
      </w:r>
      <w:proofErr w:type="spellEnd"/>
      <w:r w:rsidRPr="00E42585">
        <w:rPr>
          <w:color w:val="000000"/>
          <w:szCs w:val="22"/>
        </w:rPr>
        <w:t>)</w:t>
      </w:r>
    </w:p>
    <w:p w14:paraId="228FA549" w14:textId="77777777" w:rsidR="00332B08" w:rsidRPr="00E42585" w:rsidRDefault="00332B08" w:rsidP="00332B08">
      <w:pPr>
        <w:numPr>
          <w:ilvl w:val="0"/>
          <w:numId w:val="2"/>
        </w:numPr>
        <w:rPr>
          <w:color w:val="000000"/>
          <w:szCs w:val="22"/>
        </w:rPr>
      </w:pPr>
      <w:r w:rsidRPr="00E42585">
        <w:rPr>
          <w:color w:val="000000"/>
          <w:szCs w:val="22"/>
        </w:rPr>
        <w:t xml:space="preserve">NRSG 467 Innovative Solutions to Complex Healthcare Problems (2 </w:t>
      </w:r>
      <w:proofErr w:type="spellStart"/>
      <w:r w:rsidRPr="00E42585">
        <w:rPr>
          <w:color w:val="000000"/>
          <w:szCs w:val="22"/>
        </w:rPr>
        <w:t>cr</w:t>
      </w:r>
      <w:proofErr w:type="spellEnd"/>
      <w:r w:rsidRPr="00E42585">
        <w:rPr>
          <w:color w:val="000000"/>
          <w:szCs w:val="22"/>
        </w:rPr>
        <w:t>)</w:t>
      </w:r>
    </w:p>
    <w:p w14:paraId="7BC4A74F" w14:textId="77777777" w:rsidR="00332B08" w:rsidRPr="00E42585" w:rsidRDefault="00332B08" w:rsidP="00332B08">
      <w:pPr>
        <w:numPr>
          <w:ilvl w:val="0"/>
          <w:numId w:val="2"/>
        </w:numPr>
        <w:rPr>
          <w:color w:val="000000"/>
          <w:szCs w:val="22"/>
        </w:rPr>
      </w:pPr>
      <w:r w:rsidRPr="00E42585">
        <w:rPr>
          <w:color w:val="000000"/>
          <w:szCs w:val="22"/>
        </w:rPr>
        <w:t xml:space="preserve">NRSG 477 Practicum: Leadership II (4 </w:t>
      </w:r>
      <w:proofErr w:type="spellStart"/>
      <w:r w:rsidRPr="00E42585">
        <w:rPr>
          <w:color w:val="000000"/>
          <w:szCs w:val="22"/>
        </w:rPr>
        <w:t>cr</w:t>
      </w:r>
      <w:proofErr w:type="spellEnd"/>
      <w:r w:rsidRPr="00E42585">
        <w:rPr>
          <w:color w:val="000000"/>
          <w:szCs w:val="22"/>
        </w:rPr>
        <w:t>)</w:t>
      </w:r>
    </w:p>
    <w:p w14:paraId="42536EAF" w14:textId="77777777" w:rsidR="00332B08" w:rsidRPr="00E42585" w:rsidRDefault="00332B08" w:rsidP="00332B08">
      <w:pPr>
        <w:numPr>
          <w:ilvl w:val="0"/>
          <w:numId w:val="2"/>
        </w:numPr>
        <w:rPr>
          <w:color w:val="000000"/>
          <w:szCs w:val="22"/>
        </w:rPr>
      </w:pPr>
      <w:r w:rsidRPr="00E42585">
        <w:rPr>
          <w:color w:val="000000"/>
          <w:szCs w:val="22"/>
        </w:rPr>
        <w:t>NRSG 487 Transition to Practice (</w:t>
      </w:r>
      <w:r>
        <w:rPr>
          <w:color w:val="000000"/>
          <w:szCs w:val="22"/>
        </w:rPr>
        <w:t>3</w:t>
      </w:r>
      <w:r w:rsidRPr="00E42585">
        <w:rPr>
          <w:color w:val="000000"/>
          <w:szCs w:val="22"/>
        </w:rPr>
        <w:t xml:space="preserve"> </w:t>
      </w:r>
      <w:proofErr w:type="spellStart"/>
      <w:r w:rsidRPr="00E42585">
        <w:rPr>
          <w:color w:val="000000"/>
          <w:szCs w:val="22"/>
        </w:rPr>
        <w:t>cr</w:t>
      </w:r>
      <w:proofErr w:type="spellEnd"/>
      <w:r w:rsidRPr="00E42585">
        <w:rPr>
          <w:color w:val="000000"/>
          <w:szCs w:val="22"/>
        </w:rPr>
        <w:t>)</w:t>
      </w:r>
    </w:p>
    <w:p w14:paraId="15C9FDE1" w14:textId="77777777" w:rsidR="00332B08" w:rsidRPr="00E42585" w:rsidRDefault="00332B08" w:rsidP="00332B08">
      <w:pPr>
        <w:ind w:firstLine="360"/>
        <w:rPr>
          <w:b/>
          <w:color w:val="000000"/>
          <w:szCs w:val="22"/>
        </w:rPr>
      </w:pPr>
      <w:r w:rsidRPr="00E42585">
        <w:rPr>
          <w:b/>
          <w:color w:val="000000"/>
          <w:szCs w:val="22"/>
        </w:rPr>
        <w:t>Total: 1</w:t>
      </w:r>
      <w:r>
        <w:rPr>
          <w:b/>
          <w:color w:val="000000"/>
          <w:szCs w:val="22"/>
        </w:rPr>
        <w:t>6</w:t>
      </w:r>
      <w:r w:rsidRPr="00E42585">
        <w:rPr>
          <w:b/>
          <w:color w:val="000000"/>
          <w:szCs w:val="22"/>
        </w:rPr>
        <w:t xml:space="preserve"> credits</w:t>
      </w:r>
    </w:p>
    <w:p w14:paraId="011D4D1A" w14:textId="77777777" w:rsidR="00332B08" w:rsidRPr="00E42585" w:rsidRDefault="00332B08" w:rsidP="00332B08">
      <w:pPr>
        <w:rPr>
          <w:szCs w:val="22"/>
        </w:rPr>
      </w:pPr>
    </w:p>
    <w:p w14:paraId="5C237FF0" w14:textId="77777777" w:rsidR="00332B08" w:rsidRPr="00E42585" w:rsidRDefault="00332B08" w:rsidP="00332B08">
      <w:pPr>
        <w:rPr>
          <w:szCs w:val="22"/>
        </w:rPr>
      </w:pPr>
      <w:r w:rsidRPr="00E42585">
        <w:rPr>
          <w:szCs w:val="22"/>
        </w:rPr>
        <w:t xml:space="preserve">It is acknowledged that the students who have the U of Evansville/Harlaxton experience will not take NRSG 447 Practicum: Children &amp; Families (2 </w:t>
      </w:r>
      <w:proofErr w:type="spellStart"/>
      <w:r w:rsidRPr="00E42585">
        <w:rPr>
          <w:szCs w:val="22"/>
        </w:rPr>
        <w:t>cr</w:t>
      </w:r>
      <w:proofErr w:type="spellEnd"/>
      <w:r w:rsidRPr="00E42585">
        <w:rPr>
          <w:szCs w:val="22"/>
        </w:rPr>
        <w:t>).</w:t>
      </w:r>
    </w:p>
    <w:p w14:paraId="58EFFB72" w14:textId="77777777" w:rsidR="00332B08" w:rsidRPr="00E42585" w:rsidRDefault="00332B08" w:rsidP="00332B08">
      <w:pPr>
        <w:rPr>
          <w:szCs w:val="22"/>
        </w:rPr>
      </w:pPr>
    </w:p>
    <w:p w14:paraId="098E20E1" w14:textId="77777777" w:rsidR="00332B08" w:rsidRPr="00E42585" w:rsidRDefault="00332B08" w:rsidP="00332B08">
      <w:pPr>
        <w:rPr>
          <w:szCs w:val="22"/>
        </w:rPr>
      </w:pPr>
      <w:r w:rsidRPr="00E42585">
        <w:rPr>
          <w:szCs w:val="22"/>
        </w:rPr>
        <w:t xml:space="preserve">This program plan will insure </w:t>
      </w:r>
      <w:r w:rsidR="001433E5">
        <w:rPr>
          <w:szCs w:val="22"/>
        </w:rPr>
        <w:t xml:space="preserve">students </w:t>
      </w:r>
      <w:r w:rsidRPr="00E42585">
        <w:rPr>
          <w:szCs w:val="22"/>
        </w:rPr>
        <w:t xml:space="preserve">have at least 60 nursing credits.  </w:t>
      </w:r>
    </w:p>
    <w:p w14:paraId="2C9010C3" w14:textId="77777777" w:rsidR="00332B08" w:rsidRPr="00E42585" w:rsidRDefault="00332B08" w:rsidP="00332B08">
      <w:pPr>
        <w:rPr>
          <w:szCs w:val="22"/>
        </w:rPr>
      </w:pPr>
      <w:r w:rsidRPr="00E42585">
        <w:rPr>
          <w:szCs w:val="22"/>
        </w:rPr>
        <w:t xml:space="preserve">  </w:t>
      </w:r>
    </w:p>
    <w:p w14:paraId="2DDFC515" w14:textId="77777777" w:rsidR="00332B08" w:rsidRDefault="00332B08" w:rsidP="00332B08">
      <w:pPr>
        <w:rPr>
          <w:rFonts w:cstheme="minorHAnsi"/>
          <w:szCs w:val="22"/>
        </w:rPr>
      </w:pPr>
    </w:p>
    <w:p w14:paraId="7C9891F7" w14:textId="77777777" w:rsidR="00332B08" w:rsidRPr="00BC034A" w:rsidRDefault="00332B08" w:rsidP="00332B08">
      <w:pPr>
        <w:rPr>
          <w:b/>
          <w:szCs w:val="22"/>
        </w:rPr>
      </w:pPr>
      <w:r w:rsidRPr="00357E43">
        <w:rPr>
          <w:rFonts w:cstheme="minorHAnsi"/>
          <w:szCs w:val="22"/>
        </w:rPr>
        <w:t>UGCC</w:t>
      </w:r>
      <w:r>
        <w:rPr>
          <w:rFonts w:cstheme="minorHAnsi"/>
          <w:szCs w:val="22"/>
        </w:rPr>
        <w:t xml:space="preserve"> &amp; </w:t>
      </w:r>
      <w:proofErr w:type="spellStart"/>
      <w:r>
        <w:rPr>
          <w:rFonts w:cstheme="minorHAnsi"/>
          <w:szCs w:val="22"/>
        </w:rPr>
        <w:t>Dept</w:t>
      </w:r>
      <w:proofErr w:type="spellEnd"/>
      <w:r>
        <w:rPr>
          <w:rFonts w:cstheme="minorHAnsi"/>
          <w:szCs w:val="22"/>
        </w:rPr>
        <w:t>: 5/13</w:t>
      </w:r>
      <w:r w:rsidR="00F46A07">
        <w:rPr>
          <w:rFonts w:cstheme="minorHAnsi"/>
          <w:szCs w:val="22"/>
        </w:rPr>
        <w:t>,</w:t>
      </w:r>
      <w:r>
        <w:rPr>
          <w:rFonts w:cstheme="minorHAnsi"/>
          <w:szCs w:val="22"/>
        </w:rPr>
        <w:t xml:space="preserve"> 2/16.</w:t>
      </w:r>
    </w:p>
    <w:sectPr w:rsidR="00332B08" w:rsidRPr="00BC0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740803"/>
    <w:multiLevelType w:val="hybridMultilevel"/>
    <w:tmpl w:val="6FD82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E63EC7"/>
    <w:multiLevelType w:val="hybridMultilevel"/>
    <w:tmpl w:val="8D8A6D10"/>
    <w:lvl w:ilvl="0" w:tplc="4D0661C0">
      <w:start w:val="1"/>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758A6F4E"/>
    <w:multiLevelType w:val="hybridMultilevel"/>
    <w:tmpl w:val="BC72E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08"/>
    <w:rsid w:val="00122494"/>
    <w:rsid w:val="001433E5"/>
    <w:rsid w:val="001C2698"/>
    <w:rsid w:val="00332B08"/>
    <w:rsid w:val="004359FD"/>
    <w:rsid w:val="005807B0"/>
    <w:rsid w:val="005D697D"/>
    <w:rsid w:val="00F46A0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ED90F"/>
  <w15:chartTrackingRefBased/>
  <w15:docId w15:val="{FE3C85A9-1E14-471A-9CEE-B90A067B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2B08"/>
    <w:rPr>
      <w:rFonts w:eastAsia="Times New Roman" w:cs="Times New Roman"/>
      <w:szCs w:val="20"/>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332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B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SEND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C:\Users\JANSENDA\AppData\Roaming\Microsoft\Templates\Single spaced (blank).dotx</Template>
  <TotalTime>1</TotalTime>
  <Pages>2</Pages>
  <Words>687</Words>
  <Characters>3921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UWEC</dc:creator>
  <cp:keywords/>
  <dc:description/>
  <cp:lastModifiedBy>Microsoft Office User</cp:lastModifiedBy>
  <cp:revision>2</cp:revision>
  <cp:lastPrinted>2016-02-19T23:08:00Z</cp:lastPrinted>
  <dcterms:created xsi:type="dcterms:W3CDTF">2017-07-11T16:47:00Z</dcterms:created>
  <dcterms:modified xsi:type="dcterms:W3CDTF">2017-07-11T16:47:00Z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